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59D" w:rsidRPr="0019059D" w:rsidRDefault="0019059D" w:rsidP="0019059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9059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Член Общественного совета при УВД по ЮВАО принял участие в профилактическом мероприятии «Тонировка»</w:t>
      </w:r>
    </w:p>
    <w:p w:rsidR="0019059D" w:rsidRPr="0019059D" w:rsidRDefault="0019059D" w:rsidP="0019059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9059D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Сотрудники ДПС ГИБДД УВД по ЮВАО при участии Общественного совета проводят профилактическое мероприятие по выявлению нарушителей в рамках операции «Тонировка».</w:t>
      </w:r>
    </w:p>
    <w:p w:rsidR="0019059D" w:rsidRPr="0019059D" w:rsidRDefault="0019059D" w:rsidP="001905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59D">
        <w:rPr>
          <w:rFonts w:ascii="Times New Roman" w:eastAsia="Times New Roman" w:hAnsi="Times New Roman" w:cs="Times New Roman"/>
          <w:sz w:val="24"/>
          <w:szCs w:val="24"/>
          <w:lang w:eastAsia="ru-RU"/>
        </w:rPr>
        <w:t>С 1 по 9 июня 2017 года столичная Госавтоинспекция проводит профилактическое мероприятие «Тонировка» на всей территории города Москвы. Целью мероприятия является выявление нарушений, связанных с управлением транспортных средств со стеклами, светопропускание которых не соответствует требованиям технического регламента о безопасности колесных транспортных средств.</w:t>
      </w:r>
    </w:p>
    <w:p w:rsidR="0019059D" w:rsidRPr="0019059D" w:rsidRDefault="0019059D" w:rsidP="001905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5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мероприятии принял участие член Общественного совета при УВД по ЮВАО Сергей Богданов. Он высоко оценил работу инспекторов ДПС, были максимально вежливы и разъясняли каждому водителю требования закона и ответственность за его нарушение.</w:t>
      </w:r>
    </w:p>
    <w:p w:rsidR="0019059D" w:rsidRPr="0019059D" w:rsidRDefault="0019059D" w:rsidP="001905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59D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мероприятия сотрудниками ОБ ДПС ГИБДД УВД по ЮВАО ГУ МВД было выявлено 128 случаев нарушения по ч. 3.1 ст. 12.5 КоАП РФ, из них 109 устранено на месте.</w:t>
      </w:r>
    </w:p>
    <w:p w:rsidR="002C170A" w:rsidRDefault="0019059D" w:rsidP="0019059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5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C17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13" name="Рисунок 13" descr="C:\Users\dserdukov\Downloads\Gmail(9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serdukov\Downloads\Gmail(9)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7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848100"/>
            <wp:effectExtent l="0" t="0" r="9525" b="0"/>
            <wp:docPr id="14" name="Рисунок 14" descr="C:\Users\dserdukov\Downloads\Gmail(9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serdukov\Downloads\Gmail(9)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17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943350"/>
            <wp:effectExtent l="0" t="0" r="9525" b="0"/>
            <wp:docPr id="15" name="Рисунок 15" descr="C:\Users\dserdukov\Downloads\Gmail(9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serdukov\Downloads\Gmail(9)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95461" w:rsidRPr="0019059D" w:rsidRDefault="0019059D" w:rsidP="0019059D">
      <w:r w:rsidRPr="001905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905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1905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F95461" w:rsidRPr="00190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52"/>
    <w:rsid w:val="0019059D"/>
    <w:rsid w:val="002C170A"/>
    <w:rsid w:val="00751A52"/>
    <w:rsid w:val="009A4E39"/>
    <w:rsid w:val="00BF7616"/>
    <w:rsid w:val="00DD0EDB"/>
    <w:rsid w:val="00F9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A1C185-9B18-4C9D-AF46-AFADFCBE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1A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1A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51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51A52"/>
    <w:rPr>
      <w:i/>
      <w:iCs/>
    </w:rPr>
  </w:style>
  <w:style w:type="character" w:customStyle="1" w:styleId="m8905045171963118281js-phone-number">
    <w:name w:val="m_8905045171963118281js-phone-number"/>
    <w:basedOn w:val="a0"/>
    <w:rsid w:val="00751A52"/>
  </w:style>
  <w:style w:type="character" w:customStyle="1" w:styleId="im">
    <w:name w:val="im"/>
    <w:basedOn w:val="a0"/>
    <w:rsid w:val="009A4E39"/>
  </w:style>
  <w:style w:type="character" w:customStyle="1" w:styleId="m8587278467805134347js-phone-number">
    <w:name w:val="m_8587278467805134347js-phone-number"/>
    <w:basedOn w:val="a0"/>
    <w:rsid w:val="009A4E39"/>
  </w:style>
  <w:style w:type="character" w:customStyle="1" w:styleId="m1863675774533016025js-phone-number">
    <w:name w:val="m_1863675774533016025js-phone-number"/>
    <w:basedOn w:val="a0"/>
    <w:rsid w:val="00190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2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9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7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2017-06-08T10:58:00Z</dcterms:created>
  <dcterms:modified xsi:type="dcterms:W3CDTF">2017-06-08T10:58:00Z</dcterms:modified>
</cp:coreProperties>
</file>